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183" w:rsidRPr="00EB71B0" w:rsidRDefault="00751946" w:rsidP="003F4183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16</w:t>
      </w:r>
      <w:r w:rsidR="003F4183" w:rsidRPr="00F7788B">
        <w:rPr>
          <w:sz w:val="26"/>
          <w:szCs w:val="26"/>
        </w:rPr>
        <w:t>/Д</w:t>
      </w:r>
    </w:p>
    <w:p w:rsidR="00D17CF7" w:rsidRDefault="003F4183" w:rsidP="003F4183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«О</w:t>
      </w:r>
      <w:r>
        <w:rPr>
          <w:sz w:val="26"/>
          <w:szCs w:val="26"/>
        </w:rPr>
        <w:t xml:space="preserve">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>
        <w:rPr>
          <w:sz w:val="26"/>
          <w:szCs w:val="26"/>
        </w:rPr>
        <w:t>а</w:t>
      </w:r>
      <w:r>
        <w:rPr>
          <w:sz w:val="26"/>
          <w:szCs w:val="26"/>
        </w:rPr>
        <w:t xml:space="preserve"> Пыть-Ях</w:t>
      </w:r>
      <w:r w:rsidR="00D17CF7">
        <w:rPr>
          <w:sz w:val="26"/>
          <w:szCs w:val="26"/>
        </w:rPr>
        <w:t>а</w:t>
      </w:r>
      <w:r>
        <w:rPr>
          <w:sz w:val="26"/>
          <w:szCs w:val="26"/>
        </w:rPr>
        <w:t>»</w:t>
      </w:r>
      <w:r w:rsidR="00D17CF7">
        <w:rPr>
          <w:sz w:val="26"/>
          <w:szCs w:val="26"/>
        </w:rPr>
        <w:t xml:space="preserve"> </w:t>
      </w:r>
      <w:r>
        <w:rPr>
          <w:sz w:val="26"/>
          <w:szCs w:val="26"/>
        </w:rPr>
        <w:t>(в ред. от 16.12.2016 № 47, от 29.06.2018 № 174,</w:t>
      </w:r>
    </w:p>
    <w:p w:rsidR="003F4183" w:rsidRDefault="003F4183" w:rsidP="003F4183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26.12.2019 № 297, от 27.12.2021 № 39</w:t>
      </w:r>
      <w:r w:rsidR="00411035">
        <w:rPr>
          <w:sz w:val="26"/>
          <w:szCs w:val="26"/>
        </w:rPr>
        <w:t>, от 23.12.2024 № 315</w:t>
      </w:r>
      <w:r>
        <w:rPr>
          <w:sz w:val="26"/>
          <w:szCs w:val="26"/>
        </w:rPr>
        <w:t>)</w:t>
      </w:r>
    </w:p>
    <w:p w:rsidR="003F4183" w:rsidRPr="00EB71B0" w:rsidRDefault="003F4183" w:rsidP="003F4183">
      <w:pPr>
        <w:jc w:val="center"/>
        <w:rPr>
          <w:sz w:val="26"/>
          <w:szCs w:val="26"/>
        </w:rPr>
      </w:pPr>
    </w:p>
    <w:p w:rsidR="003F4183" w:rsidRPr="00BC4898" w:rsidRDefault="003F4183" w:rsidP="003F4183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proofErr w:type="spellStart"/>
      <w:r w:rsidRPr="00BC4898">
        <w:rPr>
          <w:sz w:val="26"/>
          <w:szCs w:val="26"/>
        </w:rPr>
        <w:t>Ях</w:t>
      </w:r>
      <w:proofErr w:type="spellEnd"/>
      <w:r w:rsidRPr="00BC489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Pr="00BC4898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</w:t>
      </w:r>
      <w:r w:rsidR="00411035">
        <w:rPr>
          <w:sz w:val="26"/>
          <w:szCs w:val="26"/>
        </w:rPr>
        <w:t xml:space="preserve">                30.07.2025</w:t>
      </w:r>
    </w:p>
    <w:p w:rsidR="003F4183" w:rsidRPr="00BC4898" w:rsidRDefault="003F4183" w:rsidP="003F4183">
      <w:pPr>
        <w:jc w:val="both"/>
        <w:rPr>
          <w:sz w:val="26"/>
          <w:szCs w:val="26"/>
        </w:rPr>
      </w:pPr>
    </w:p>
    <w:p w:rsidR="003F4183" w:rsidRDefault="003F4183" w:rsidP="003F418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F5E1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</w:t>
      </w:r>
      <w:r w:rsidRPr="00175197">
        <w:rPr>
          <w:sz w:val="26"/>
          <w:szCs w:val="26"/>
        </w:rPr>
        <w:t xml:space="preserve">  проведена экспертиза проекта решения Думы города Пыть-Яха </w:t>
      </w:r>
      <w:r w:rsidRPr="00076E12">
        <w:rPr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>
        <w:rPr>
          <w:sz w:val="26"/>
          <w:szCs w:val="26"/>
        </w:rPr>
        <w:t>а</w:t>
      </w:r>
      <w:r w:rsidRPr="00076E12">
        <w:rPr>
          <w:sz w:val="26"/>
          <w:szCs w:val="26"/>
        </w:rPr>
        <w:t xml:space="preserve"> Пыть-Ях</w:t>
      </w:r>
      <w:r w:rsidR="00D17CF7">
        <w:rPr>
          <w:sz w:val="26"/>
          <w:szCs w:val="26"/>
        </w:rPr>
        <w:t>а</w:t>
      </w:r>
      <w:r w:rsidRPr="00076E12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076E12">
        <w:rPr>
          <w:sz w:val="26"/>
          <w:szCs w:val="26"/>
        </w:rPr>
        <w:t>(в ред. от 16.12.2016 № 47, от 29.06.2018 № 174, от 26.12.2019 № 297</w:t>
      </w:r>
      <w:r>
        <w:rPr>
          <w:sz w:val="26"/>
          <w:szCs w:val="26"/>
        </w:rPr>
        <w:t>, от 27.12.2021 № 39</w:t>
      </w:r>
      <w:r w:rsidR="00411035">
        <w:rPr>
          <w:sz w:val="26"/>
          <w:szCs w:val="26"/>
        </w:rPr>
        <w:t>, от 23.12.2024 № 315</w:t>
      </w:r>
      <w:r w:rsidRPr="00076E12">
        <w:rPr>
          <w:sz w:val="26"/>
          <w:szCs w:val="26"/>
        </w:rPr>
        <w:t>)</w:t>
      </w:r>
      <w:r w:rsidRPr="00175197">
        <w:rPr>
          <w:sz w:val="26"/>
          <w:szCs w:val="26"/>
        </w:rPr>
        <w:t xml:space="preserve"> (далее – проект решения) на соответствие  действующему законодательству.</w:t>
      </w:r>
    </w:p>
    <w:p w:rsidR="00AB5E2E" w:rsidRPr="00EB71B0" w:rsidRDefault="00AB5E2E" w:rsidP="003F418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3F4183" w:rsidRPr="00F7788B" w:rsidRDefault="003F4183" w:rsidP="003F4183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Бюджетный кодекс Российской Федерации (далее – БК РФ); </w:t>
      </w:r>
    </w:p>
    <w:p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Федеральный закон от 15.12.2001 № 166-ФЗ «О государственном пенсионном обеспечении в Российской Федерации» (далее -  Федеральный закон от 15.12.2001                         № 166-ФЗ); </w:t>
      </w:r>
    </w:p>
    <w:p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3F4183" w:rsidRPr="00F7788B" w:rsidRDefault="00EF6FA9" w:rsidP="003F4183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7" w:history="1">
        <w:r w:rsidR="003F4183" w:rsidRPr="00F7788B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3F4183" w:rsidRPr="00F7788B">
        <w:rPr>
          <w:color w:val="0000FF"/>
          <w:sz w:val="26"/>
          <w:szCs w:val="26"/>
        </w:rPr>
        <w:t xml:space="preserve"> </w:t>
      </w:r>
      <w:r w:rsidR="003F4183" w:rsidRPr="00F7788B">
        <w:rPr>
          <w:sz w:val="26"/>
          <w:szCs w:val="26"/>
        </w:rPr>
        <w:t xml:space="preserve">(далее - Федеральный закон от 02.03.2007 № 25-ФЗ); </w:t>
      </w:r>
    </w:p>
    <w:p w:rsidR="003F4183" w:rsidRPr="00F7788B" w:rsidRDefault="003F4183" w:rsidP="00F0370C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Закон </w:t>
      </w:r>
      <w:r w:rsidR="006B2BAB">
        <w:rPr>
          <w:sz w:val="26"/>
          <w:szCs w:val="26"/>
        </w:rPr>
        <w:t>ХМАО</w:t>
      </w:r>
      <w:r w:rsidR="006B2BAB" w:rsidRPr="00F7788B">
        <w:rPr>
          <w:sz w:val="26"/>
          <w:szCs w:val="26"/>
        </w:rPr>
        <w:t xml:space="preserve"> </w:t>
      </w:r>
      <w:r w:rsidRPr="00F7788B">
        <w:rPr>
          <w:sz w:val="26"/>
          <w:szCs w:val="26"/>
        </w:rPr>
        <w:t xml:space="preserve">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 (далее - Закон ХМАО – Югры от 28.12.2007 № 201-оз); </w:t>
      </w:r>
    </w:p>
    <w:p w:rsidR="003F4183" w:rsidRPr="00F0370C" w:rsidRDefault="003F4183" w:rsidP="003F4183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0370C">
        <w:rPr>
          <w:sz w:val="26"/>
          <w:szCs w:val="26"/>
        </w:rPr>
        <w:t xml:space="preserve">Закон </w:t>
      </w:r>
      <w:r w:rsidR="006B2BAB">
        <w:rPr>
          <w:sz w:val="26"/>
          <w:szCs w:val="26"/>
        </w:rPr>
        <w:t>ХМАО</w:t>
      </w:r>
      <w:r w:rsidRPr="00F0370C">
        <w:rPr>
          <w:sz w:val="26"/>
          <w:szCs w:val="26"/>
        </w:rPr>
        <w:t xml:space="preserve"> – Югры от 20.07.2007 № 113-оз «Об отдельных вопросах муниципальной службы в Ханты-Мансийском автономном округе – Югре» (далее – Закон от 20.07.2007 № 113-оз); </w:t>
      </w:r>
    </w:p>
    <w:p w:rsidR="003F4183" w:rsidRPr="00F0370C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F0370C">
        <w:rPr>
          <w:sz w:val="26"/>
          <w:szCs w:val="26"/>
        </w:rPr>
        <w:t xml:space="preserve">Закон </w:t>
      </w:r>
      <w:r w:rsidR="006B2BAB">
        <w:rPr>
          <w:sz w:val="26"/>
          <w:szCs w:val="26"/>
        </w:rPr>
        <w:t>ХМАО</w:t>
      </w:r>
      <w:r w:rsidRPr="00F0370C">
        <w:rPr>
          <w:sz w:val="26"/>
          <w:szCs w:val="26"/>
        </w:rPr>
        <w:t xml:space="preserve"> - Югры от 31.12.2004 № 97-оз «О государственной гражданской службе Ханты-Мансийского автономного округа – Югры» (далее – Закон ХМАО-Югры от 31.12.2004 № 97-оз); </w:t>
      </w:r>
    </w:p>
    <w:p w:rsidR="006B2BAB" w:rsidRPr="006B2BAB" w:rsidRDefault="006B2BAB" w:rsidP="006B2BAB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Закон ХМАО</w:t>
      </w:r>
      <w:r w:rsidRPr="00D849FA">
        <w:rPr>
          <w:sz w:val="26"/>
          <w:szCs w:val="26"/>
        </w:rPr>
        <w:t>- Юг</w:t>
      </w:r>
      <w:r>
        <w:rPr>
          <w:sz w:val="26"/>
          <w:szCs w:val="26"/>
        </w:rPr>
        <w:t>ры от 24.10.2005 №</w:t>
      </w:r>
      <w:r w:rsidRPr="00D849FA">
        <w:rPr>
          <w:sz w:val="26"/>
          <w:szCs w:val="26"/>
        </w:rPr>
        <w:t xml:space="preserve"> 89-оз</w:t>
      </w:r>
      <w:r>
        <w:rPr>
          <w:sz w:val="26"/>
          <w:szCs w:val="26"/>
        </w:rPr>
        <w:t xml:space="preserve"> «</w:t>
      </w:r>
      <w:r w:rsidRPr="00B16B72">
        <w:rPr>
          <w:sz w:val="26"/>
          <w:szCs w:val="26"/>
        </w:rPr>
        <w:t>О государственных должностях Ханты-Мансий</w:t>
      </w:r>
      <w:r>
        <w:rPr>
          <w:sz w:val="26"/>
          <w:szCs w:val="26"/>
        </w:rPr>
        <w:t xml:space="preserve">ского автономного округа – Югры» (далее – Закон ХМАО-Югры от 24.10.2005 № 89-оз); </w:t>
      </w:r>
    </w:p>
    <w:p w:rsidR="003F4183" w:rsidRDefault="00EF6FA9" w:rsidP="003F4183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hyperlink r:id="rId8" w:history="1">
        <w:r w:rsidR="003F4183" w:rsidRPr="00F0370C">
          <w:rPr>
            <w:sz w:val="26"/>
            <w:szCs w:val="26"/>
          </w:rPr>
          <w:t xml:space="preserve">Постановление Правительства </w:t>
        </w:r>
        <w:r w:rsidR="006B2BAB">
          <w:rPr>
            <w:sz w:val="26"/>
            <w:szCs w:val="26"/>
          </w:rPr>
          <w:t>ХМАО</w:t>
        </w:r>
        <w:r w:rsidR="003F4183" w:rsidRPr="00F0370C">
          <w:rPr>
            <w:sz w:val="26"/>
            <w:szCs w:val="26"/>
          </w:rPr>
          <w:t xml:space="preserve"> –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  </w:t>
        </w:r>
      </w:hyperlink>
      <w:r w:rsidR="003F4183" w:rsidRPr="00F0370C">
        <w:rPr>
          <w:sz w:val="26"/>
          <w:szCs w:val="26"/>
        </w:rPr>
        <w:t xml:space="preserve">(далее - постановление </w:t>
      </w:r>
      <w:r w:rsidR="003F4183" w:rsidRPr="00F0370C">
        <w:rPr>
          <w:sz w:val="26"/>
          <w:szCs w:val="26"/>
        </w:rPr>
        <w:lastRenderedPageBreak/>
        <w:t xml:space="preserve">Правительства ХМАО - Югры от 26.03.2004  № 113-п); </w:t>
      </w:r>
    </w:p>
    <w:p w:rsidR="003F4183" w:rsidRPr="00F7788B" w:rsidRDefault="003F4183" w:rsidP="003B06AB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Устав г</w:t>
      </w:r>
      <w:r w:rsidR="00F7788B" w:rsidRPr="00F7788B">
        <w:rPr>
          <w:sz w:val="26"/>
          <w:szCs w:val="26"/>
        </w:rPr>
        <w:t>орода Пыть-Яха (далее – Устав).</w:t>
      </w:r>
    </w:p>
    <w:p w:rsidR="003F4183" w:rsidRPr="00A12D26" w:rsidRDefault="003F4183" w:rsidP="003F4183">
      <w:pPr>
        <w:ind w:firstLine="709"/>
        <w:jc w:val="both"/>
        <w:rPr>
          <w:sz w:val="10"/>
          <w:szCs w:val="10"/>
        </w:rPr>
      </w:pPr>
    </w:p>
    <w:p w:rsidR="003F4183" w:rsidRDefault="003F4183" w:rsidP="00227C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F0E06">
        <w:rPr>
          <w:sz w:val="26"/>
          <w:szCs w:val="26"/>
        </w:rPr>
        <w:t>анный проект решения поступил</w:t>
      </w:r>
      <w:r w:rsidRPr="007360BA">
        <w:rPr>
          <w:sz w:val="26"/>
          <w:szCs w:val="26"/>
        </w:rPr>
        <w:t xml:space="preserve"> </w:t>
      </w:r>
      <w:r w:rsidRPr="000F0E06">
        <w:rPr>
          <w:sz w:val="26"/>
          <w:szCs w:val="26"/>
        </w:rPr>
        <w:t xml:space="preserve">в Счетно-контрольную палату города </w:t>
      </w:r>
      <w:r>
        <w:rPr>
          <w:sz w:val="26"/>
          <w:szCs w:val="26"/>
        </w:rPr>
        <w:t>Пыть</w:t>
      </w:r>
      <w:r w:rsidRPr="000F0E06">
        <w:rPr>
          <w:sz w:val="26"/>
          <w:szCs w:val="26"/>
        </w:rPr>
        <w:t xml:space="preserve">-Яха </w:t>
      </w:r>
      <w:r w:rsidR="00411035">
        <w:rPr>
          <w:sz w:val="26"/>
          <w:szCs w:val="26"/>
        </w:rPr>
        <w:t>29.07.2025</w:t>
      </w:r>
      <w:r w:rsidRPr="000F0E06">
        <w:rPr>
          <w:sz w:val="26"/>
          <w:szCs w:val="26"/>
        </w:rPr>
        <w:t>, разработчик проекта – Администрация города</w:t>
      </w:r>
      <w:r>
        <w:rPr>
          <w:sz w:val="26"/>
          <w:szCs w:val="26"/>
        </w:rPr>
        <w:t xml:space="preserve"> Пыть-Яха</w:t>
      </w:r>
      <w:r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Pr="000F0E06">
        <w:rPr>
          <w:bCs/>
          <w:sz w:val="26"/>
          <w:szCs w:val="26"/>
        </w:rPr>
        <w:t>и финансово-экономическое обоснование.</w:t>
      </w:r>
      <w:r w:rsidRPr="000F0E06">
        <w:rPr>
          <w:sz w:val="26"/>
          <w:szCs w:val="26"/>
        </w:rPr>
        <w:t xml:space="preserve"> В ходе подготовки заключения эксперты к проведению экспертизы не привлекались.</w:t>
      </w:r>
    </w:p>
    <w:p w:rsidR="00AB5E2E" w:rsidRDefault="00AB5E2E" w:rsidP="003F4183">
      <w:pPr>
        <w:ind w:firstLine="709"/>
        <w:jc w:val="both"/>
        <w:rPr>
          <w:sz w:val="10"/>
          <w:szCs w:val="10"/>
        </w:rPr>
      </w:pPr>
    </w:p>
    <w:p w:rsidR="00B323EA" w:rsidRDefault="00B323EA" w:rsidP="003F4183">
      <w:pPr>
        <w:ind w:firstLine="709"/>
        <w:jc w:val="both"/>
        <w:rPr>
          <w:sz w:val="10"/>
          <w:szCs w:val="10"/>
        </w:rPr>
      </w:pPr>
    </w:p>
    <w:p w:rsidR="00B323EA" w:rsidRDefault="00B323EA" w:rsidP="00B323EA">
      <w:pPr>
        <w:ind w:firstLine="709"/>
        <w:jc w:val="both"/>
        <w:rPr>
          <w:bCs/>
          <w:sz w:val="26"/>
          <w:szCs w:val="26"/>
        </w:rPr>
      </w:pPr>
      <w:r w:rsidRPr="00D17CF7">
        <w:rPr>
          <w:bCs/>
          <w:sz w:val="26"/>
          <w:szCs w:val="26"/>
        </w:rPr>
        <w:t>Решением Думы города Пыть-Яха от 22.03.2016 № 388 утвержден Порядок назначения, перера</w:t>
      </w:r>
      <w:r w:rsidRPr="00AB5E2E">
        <w:rPr>
          <w:bCs/>
          <w:sz w:val="26"/>
          <w:szCs w:val="26"/>
        </w:rPr>
        <w:t xml:space="preserve">счета и выплаты пенсии за выслугу лет лицам, замещавшим муниципальные должности и должности муниципальной службы в органах местного самоуправления города Пыть-Яха.  </w:t>
      </w:r>
    </w:p>
    <w:p w:rsidR="00B323EA" w:rsidRPr="00B16B72" w:rsidRDefault="00B323EA" w:rsidP="003F4183">
      <w:pPr>
        <w:ind w:firstLine="709"/>
        <w:jc w:val="both"/>
        <w:rPr>
          <w:sz w:val="10"/>
          <w:szCs w:val="10"/>
        </w:rPr>
      </w:pPr>
    </w:p>
    <w:p w:rsidR="00411035" w:rsidRDefault="00411035" w:rsidP="003F41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Представленным проектом решения </w:t>
      </w:r>
      <w:r w:rsidR="004E3993">
        <w:rPr>
          <w:sz w:val="26"/>
          <w:szCs w:val="26"/>
        </w:rPr>
        <w:t>вносятся</w:t>
      </w:r>
      <w:r>
        <w:rPr>
          <w:sz w:val="26"/>
          <w:szCs w:val="26"/>
        </w:rPr>
        <w:t xml:space="preserve"> изменения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города Пыть-Яха»</w:t>
      </w:r>
      <w:r w:rsidR="00662113">
        <w:t xml:space="preserve">, </w:t>
      </w:r>
      <w:r w:rsidR="00662113" w:rsidRPr="00662113">
        <w:rPr>
          <w:sz w:val="26"/>
          <w:szCs w:val="26"/>
        </w:rPr>
        <w:t>которым предлагается установить ограничения размера среднемесячной заработной платы, из которой исчисляется размер пенсии за выслугу лет</w:t>
      </w:r>
      <w:r w:rsidR="00662113">
        <w:rPr>
          <w:sz w:val="26"/>
          <w:szCs w:val="26"/>
        </w:rPr>
        <w:t xml:space="preserve">, а также изменить состав комиссии по назначению пенсии за выслугу лет. </w:t>
      </w:r>
    </w:p>
    <w:p w:rsidR="00662113" w:rsidRPr="004F7487" w:rsidRDefault="00662113" w:rsidP="003F41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финансово-экономическому обоснованию </w:t>
      </w:r>
      <w:r w:rsidR="00B55A89">
        <w:rPr>
          <w:sz w:val="26"/>
          <w:szCs w:val="26"/>
        </w:rPr>
        <w:t>комитета по финансам администрации города</w:t>
      </w:r>
      <w:r w:rsidR="004F7487">
        <w:rPr>
          <w:sz w:val="26"/>
          <w:szCs w:val="26"/>
        </w:rPr>
        <w:t>,</w:t>
      </w:r>
      <w:r w:rsidR="00B55A89">
        <w:rPr>
          <w:sz w:val="26"/>
          <w:szCs w:val="26"/>
        </w:rPr>
        <w:t xml:space="preserve"> реализация указанного проекта решения </w:t>
      </w:r>
      <w:r>
        <w:rPr>
          <w:sz w:val="26"/>
          <w:szCs w:val="26"/>
        </w:rPr>
        <w:t>не влечет за собой выделение дополнительных бюджетных ассигнований и лимитов бюджетных обязательств из бюджета города Пыть-Яха, финансирование мероприятий с учетом вносимых изменений предусмотрен</w:t>
      </w:r>
      <w:r w:rsidR="00B55A89">
        <w:rPr>
          <w:sz w:val="26"/>
          <w:szCs w:val="26"/>
        </w:rPr>
        <w:t>о</w:t>
      </w:r>
      <w:r>
        <w:rPr>
          <w:sz w:val="26"/>
          <w:szCs w:val="26"/>
        </w:rPr>
        <w:t xml:space="preserve"> в рамках утвержденного решением Думы города Пыть-Яха бюджета города на 2025 год </w:t>
      </w:r>
      <w:r w:rsidRPr="004F7487">
        <w:rPr>
          <w:sz w:val="26"/>
          <w:szCs w:val="26"/>
        </w:rPr>
        <w:t>и на плановый период 2026 и 2027 по муниципальной программе «Социальное и демографическое развитие города Пыть-Яха».</w:t>
      </w:r>
    </w:p>
    <w:p w:rsidR="00227C55" w:rsidRPr="004F7487" w:rsidRDefault="004F7487" w:rsidP="003F4183">
      <w:pPr>
        <w:ind w:firstLine="709"/>
        <w:jc w:val="both"/>
        <w:rPr>
          <w:sz w:val="26"/>
          <w:szCs w:val="26"/>
        </w:rPr>
      </w:pPr>
      <w:r w:rsidRPr="004F7487">
        <w:rPr>
          <w:sz w:val="26"/>
          <w:szCs w:val="26"/>
        </w:rPr>
        <w:t xml:space="preserve"> </w:t>
      </w:r>
    </w:p>
    <w:p w:rsidR="004F7487" w:rsidRPr="004F7487" w:rsidRDefault="004F7487" w:rsidP="003F4183">
      <w:pPr>
        <w:ind w:firstLine="709"/>
        <w:jc w:val="both"/>
        <w:rPr>
          <w:sz w:val="26"/>
          <w:szCs w:val="26"/>
        </w:rPr>
      </w:pPr>
      <w:r w:rsidRPr="004F7487">
        <w:rPr>
          <w:sz w:val="26"/>
          <w:szCs w:val="26"/>
        </w:rPr>
        <w:t xml:space="preserve">К представленному проекту решения имеются следующие замечания и предложения: </w:t>
      </w:r>
    </w:p>
    <w:p w:rsidR="00610648" w:rsidRDefault="00610648" w:rsidP="007D7CF1">
      <w:pPr>
        <w:pStyle w:val="a3"/>
        <w:numPr>
          <w:ilvl w:val="0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4F7487">
        <w:rPr>
          <w:bCs/>
          <w:sz w:val="26"/>
          <w:szCs w:val="26"/>
        </w:rPr>
        <w:t>Так решение</w:t>
      </w:r>
      <w:r w:rsidR="004F7487" w:rsidRPr="004F7487">
        <w:rPr>
          <w:bCs/>
          <w:sz w:val="26"/>
          <w:szCs w:val="26"/>
        </w:rPr>
        <w:t>м</w:t>
      </w:r>
      <w:r w:rsidRPr="004F7487">
        <w:rPr>
          <w:bCs/>
          <w:sz w:val="26"/>
          <w:szCs w:val="26"/>
        </w:rPr>
        <w:t xml:space="preserve"> Думы Пыть-Яха от 22.03.2016 № 388 </w:t>
      </w:r>
      <w:r w:rsidRPr="004F7487">
        <w:rPr>
          <w:sz w:val="26"/>
          <w:szCs w:val="26"/>
        </w:rPr>
        <w:t>«О пенсионном обеспечении лиц, замещавших муниципальные должности или должности муниципальной службы в органах</w:t>
      </w:r>
      <w:r w:rsidRPr="00BE4400">
        <w:rPr>
          <w:sz w:val="26"/>
          <w:szCs w:val="26"/>
        </w:rPr>
        <w:t xml:space="preserve"> местного самоуправления города Пыть-Яха» </w:t>
      </w:r>
      <w:r w:rsidR="004F7487" w:rsidRPr="00BE4400">
        <w:rPr>
          <w:sz w:val="26"/>
          <w:szCs w:val="26"/>
        </w:rPr>
        <w:t>установ</w:t>
      </w:r>
      <w:r w:rsidR="004F7487">
        <w:rPr>
          <w:sz w:val="26"/>
          <w:szCs w:val="26"/>
        </w:rPr>
        <w:t>лен</w:t>
      </w:r>
      <w:r w:rsidRPr="00BE4400">
        <w:rPr>
          <w:sz w:val="26"/>
          <w:szCs w:val="26"/>
        </w:rPr>
        <w:t xml:space="preserve"> порядок назначения, перерасчета и выплаты пенсии за выслугу лет лицам, замещавшим должности муниципальной службы, но и лицам, замещавшим муниципальные должности в органах местного самоуправления города Пыть-Яха, а также руководствуясь </w:t>
      </w:r>
      <w:r w:rsidR="007D7CF1">
        <w:rPr>
          <w:sz w:val="26"/>
          <w:szCs w:val="26"/>
        </w:rPr>
        <w:t>решением Думы города Пыть-Яха о</w:t>
      </w:r>
      <w:r w:rsidR="007D7CF1" w:rsidRPr="007D7CF1">
        <w:rPr>
          <w:sz w:val="26"/>
          <w:szCs w:val="26"/>
        </w:rPr>
        <w:t>т 19</w:t>
      </w:r>
      <w:r w:rsidR="007D7CF1">
        <w:rPr>
          <w:sz w:val="26"/>
          <w:szCs w:val="26"/>
        </w:rPr>
        <w:t>.05.2023 № 159 «</w:t>
      </w:r>
      <w:r w:rsidR="007D7CF1" w:rsidRPr="007D7CF1">
        <w:rPr>
          <w:sz w:val="26"/>
          <w:szCs w:val="26"/>
        </w:rPr>
        <w:t>О денежном содержании лиц, замещающих муниципальные должности на постоянной основе в органах местного самоуправления города Пыть-Яха</w:t>
      </w:r>
      <w:r w:rsidR="007D7CF1">
        <w:rPr>
          <w:sz w:val="26"/>
          <w:szCs w:val="26"/>
        </w:rPr>
        <w:t>»</w:t>
      </w:r>
      <w:r w:rsidR="001B4E2D">
        <w:rPr>
          <w:sz w:val="26"/>
          <w:szCs w:val="26"/>
        </w:rPr>
        <w:t>, п</w:t>
      </w:r>
      <w:r>
        <w:rPr>
          <w:sz w:val="26"/>
          <w:szCs w:val="26"/>
        </w:rPr>
        <w:t>редлагаем в пп. 1.1 п. 1 проекта решения после слов «должностного оклада» до</w:t>
      </w:r>
      <w:r w:rsidR="001B4E2D">
        <w:rPr>
          <w:sz w:val="26"/>
          <w:szCs w:val="26"/>
        </w:rPr>
        <w:t>полнить</w:t>
      </w:r>
      <w:r>
        <w:rPr>
          <w:sz w:val="26"/>
          <w:szCs w:val="26"/>
        </w:rPr>
        <w:t xml:space="preserve"> слова</w:t>
      </w:r>
      <w:r w:rsidR="001B4E2D">
        <w:rPr>
          <w:sz w:val="26"/>
          <w:szCs w:val="26"/>
        </w:rPr>
        <w:t>ми</w:t>
      </w:r>
      <w:r>
        <w:rPr>
          <w:sz w:val="26"/>
          <w:szCs w:val="26"/>
        </w:rPr>
        <w:t xml:space="preserve"> «(денежного </w:t>
      </w:r>
      <w:r w:rsidR="007D7CF1" w:rsidRPr="007D7CF1">
        <w:rPr>
          <w:sz w:val="26"/>
          <w:szCs w:val="26"/>
        </w:rPr>
        <w:t>вознаграждения</w:t>
      </w:r>
      <w:r>
        <w:rPr>
          <w:sz w:val="26"/>
          <w:szCs w:val="26"/>
        </w:rPr>
        <w:t xml:space="preserve">)». </w:t>
      </w:r>
    </w:p>
    <w:p w:rsidR="003B7950" w:rsidRPr="00BE4400" w:rsidRDefault="00BE4400" w:rsidP="00BE4400">
      <w:pPr>
        <w:pStyle w:val="a3"/>
        <w:numPr>
          <w:ilvl w:val="0"/>
          <w:numId w:val="3"/>
        </w:numPr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 целью исключения неясности толкования п. 4.3 </w:t>
      </w:r>
      <w:r w:rsidRPr="00BE4400">
        <w:rPr>
          <w:bCs/>
          <w:sz w:val="26"/>
          <w:szCs w:val="26"/>
        </w:rPr>
        <w:t xml:space="preserve">раздела </w:t>
      </w:r>
      <w:r w:rsidR="00FF7C50">
        <w:rPr>
          <w:bCs/>
          <w:sz w:val="26"/>
          <w:szCs w:val="26"/>
          <w:lang w:val="en-US"/>
        </w:rPr>
        <w:t>IV</w:t>
      </w:r>
      <w:r w:rsidRPr="00BE4400">
        <w:rPr>
          <w:bCs/>
          <w:sz w:val="26"/>
          <w:szCs w:val="26"/>
        </w:rPr>
        <w:t xml:space="preserve"> действующего Порядка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самоуправления города Пыть-Яха</w:t>
      </w:r>
      <w:r>
        <w:rPr>
          <w:bCs/>
          <w:sz w:val="26"/>
          <w:szCs w:val="26"/>
        </w:rPr>
        <w:t xml:space="preserve"> (далее – Порядок), п</w:t>
      </w:r>
      <w:r w:rsidR="00076156" w:rsidRPr="00BE4400">
        <w:rPr>
          <w:bCs/>
          <w:sz w:val="26"/>
          <w:szCs w:val="26"/>
        </w:rPr>
        <w:t>редлагаем</w:t>
      </w:r>
      <w:r w:rsidR="003B7950" w:rsidRPr="00BE4400">
        <w:rPr>
          <w:bCs/>
          <w:sz w:val="26"/>
          <w:szCs w:val="26"/>
        </w:rPr>
        <w:t xml:space="preserve"> проект решения Думы города Пыть-Яха дополнить новым</w:t>
      </w:r>
      <w:r>
        <w:rPr>
          <w:bCs/>
          <w:sz w:val="26"/>
          <w:szCs w:val="26"/>
        </w:rPr>
        <w:t xml:space="preserve"> структурным элементом и </w:t>
      </w:r>
      <w:r w:rsidR="003B7950" w:rsidRPr="00BE4400">
        <w:rPr>
          <w:bCs/>
          <w:sz w:val="26"/>
          <w:szCs w:val="26"/>
        </w:rPr>
        <w:t>изложить</w:t>
      </w:r>
      <w:r w:rsidR="00076156" w:rsidRPr="00BE4400">
        <w:rPr>
          <w:bCs/>
          <w:sz w:val="26"/>
          <w:szCs w:val="26"/>
        </w:rPr>
        <w:t xml:space="preserve"> </w:t>
      </w:r>
      <w:r w:rsidR="007D7CF1">
        <w:rPr>
          <w:bCs/>
          <w:sz w:val="26"/>
          <w:szCs w:val="26"/>
        </w:rPr>
        <w:t>перв</w:t>
      </w:r>
      <w:r w:rsidR="000B1A2F">
        <w:rPr>
          <w:bCs/>
          <w:sz w:val="26"/>
          <w:szCs w:val="26"/>
        </w:rPr>
        <w:t>ый абзац</w:t>
      </w:r>
      <w:r w:rsidR="007D7CF1">
        <w:rPr>
          <w:bCs/>
          <w:sz w:val="26"/>
          <w:szCs w:val="26"/>
        </w:rPr>
        <w:t xml:space="preserve"> </w:t>
      </w:r>
      <w:r w:rsidR="00076156" w:rsidRPr="00BE4400">
        <w:rPr>
          <w:bCs/>
          <w:sz w:val="26"/>
          <w:szCs w:val="26"/>
        </w:rPr>
        <w:t xml:space="preserve">п. 4.3 раздела </w:t>
      </w:r>
      <w:r w:rsidR="00FF7C50">
        <w:rPr>
          <w:bCs/>
          <w:sz w:val="26"/>
          <w:szCs w:val="26"/>
          <w:lang w:val="en-US"/>
        </w:rPr>
        <w:t>IV</w:t>
      </w:r>
      <w:r w:rsidR="00076156" w:rsidRPr="00BE440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Порядка</w:t>
      </w:r>
      <w:r w:rsidRPr="00BE4400">
        <w:rPr>
          <w:bCs/>
          <w:sz w:val="26"/>
          <w:szCs w:val="26"/>
        </w:rPr>
        <w:t xml:space="preserve"> в</w:t>
      </w:r>
      <w:r w:rsidR="003B7950" w:rsidRPr="00BE4400">
        <w:rPr>
          <w:bCs/>
          <w:sz w:val="26"/>
          <w:szCs w:val="26"/>
        </w:rPr>
        <w:t xml:space="preserve"> следующей редакции: </w:t>
      </w:r>
    </w:p>
    <w:p w:rsidR="003B7950" w:rsidRDefault="003B7950" w:rsidP="007D7CF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«4.3. Для </w:t>
      </w:r>
      <w:r w:rsidRPr="00C26DE0">
        <w:rPr>
          <w:bCs/>
          <w:sz w:val="26"/>
          <w:szCs w:val="26"/>
        </w:rPr>
        <w:t>определения среднемесячного заработка у</w:t>
      </w:r>
      <w:r w:rsidR="007D7CF1">
        <w:rPr>
          <w:bCs/>
          <w:sz w:val="26"/>
          <w:szCs w:val="26"/>
        </w:rPr>
        <w:t>читывается денежное содержание:</w:t>
      </w:r>
      <w:r w:rsidRPr="00C26DE0">
        <w:rPr>
          <w:bCs/>
          <w:sz w:val="26"/>
          <w:szCs w:val="26"/>
        </w:rPr>
        <w:t>»</w:t>
      </w:r>
      <w:r w:rsidR="00BE4400" w:rsidRPr="00C26DE0">
        <w:rPr>
          <w:bCs/>
          <w:sz w:val="26"/>
          <w:szCs w:val="26"/>
        </w:rPr>
        <w:t>.</w:t>
      </w:r>
    </w:p>
    <w:p w:rsidR="0014160D" w:rsidRPr="00B55A89" w:rsidRDefault="0014160D" w:rsidP="003B795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B55A89">
        <w:rPr>
          <w:bCs/>
          <w:sz w:val="26"/>
          <w:szCs w:val="26"/>
        </w:rPr>
        <w:t xml:space="preserve">Пункт 4.4 раздела </w:t>
      </w:r>
      <w:r w:rsidR="00FF7C50">
        <w:rPr>
          <w:bCs/>
          <w:sz w:val="26"/>
          <w:szCs w:val="26"/>
          <w:lang w:val="en-US"/>
        </w:rPr>
        <w:t>IV</w:t>
      </w:r>
      <w:r w:rsidRPr="00B55A89">
        <w:rPr>
          <w:bCs/>
          <w:sz w:val="26"/>
          <w:szCs w:val="26"/>
        </w:rPr>
        <w:t xml:space="preserve"> Порядка необходимо привести в соответствие </w:t>
      </w:r>
      <w:r w:rsidR="00B55A89" w:rsidRPr="00B55A89">
        <w:rPr>
          <w:bCs/>
          <w:sz w:val="26"/>
          <w:szCs w:val="26"/>
        </w:rPr>
        <w:t>с действующим</w:t>
      </w:r>
      <w:r w:rsidR="004F7487">
        <w:rPr>
          <w:bCs/>
          <w:sz w:val="26"/>
          <w:szCs w:val="26"/>
        </w:rPr>
        <w:t>и</w:t>
      </w:r>
      <w:r w:rsidR="00B55A89" w:rsidRPr="00B55A89">
        <w:rPr>
          <w:bCs/>
          <w:sz w:val="26"/>
          <w:szCs w:val="26"/>
        </w:rPr>
        <w:t xml:space="preserve"> </w:t>
      </w:r>
      <w:r w:rsidR="00345BC9">
        <w:rPr>
          <w:bCs/>
          <w:sz w:val="26"/>
          <w:szCs w:val="26"/>
        </w:rPr>
        <w:t>решениями Думы города Пыть-Яха от 19.05.2023 № 156 «</w:t>
      </w:r>
      <w:r w:rsidR="00345BC9" w:rsidRPr="00345BC9">
        <w:rPr>
          <w:bCs/>
          <w:sz w:val="26"/>
          <w:szCs w:val="26"/>
        </w:rPr>
        <w:t xml:space="preserve">Об оплате труда и о премировании лиц, замещающих должности муниципальной службы в органах местного </w:t>
      </w:r>
      <w:r w:rsidR="00345BC9" w:rsidRPr="00345BC9">
        <w:rPr>
          <w:bCs/>
          <w:sz w:val="26"/>
          <w:szCs w:val="26"/>
        </w:rPr>
        <w:lastRenderedPageBreak/>
        <w:t>самоуправления города Пыть-Яха</w:t>
      </w:r>
      <w:r w:rsidR="00345BC9">
        <w:rPr>
          <w:bCs/>
          <w:sz w:val="26"/>
          <w:szCs w:val="26"/>
        </w:rPr>
        <w:t xml:space="preserve">», </w:t>
      </w:r>
      <w:r w:rsidR="00345BC9">
        <w:rPr>
          <w:sz w:val="26"/>
          <w:szCs w:val="26"/>
        </w:rPr>
        <w:t>о</w:t>
      </w:r>
      <w:r w:rsidR="00345BC9" w:rsidRPr="007D7CF1">
        <w:rPr>
          <w:sz w:val="26"/>
          <w:szCs w:val="26"/>
        </w:rPr>
        <w:t>т 19</w:t>
      </w:r>
      <w:r w:rsidR="00345BC9">
        <w:rPr>
          <w:sz w:val="26"/>
          <w:szCs w:val="26"/>
        </w:rPr>
        <w:t>.05.2023 № 159 «</w:t>
      </w:r>
      <w:r w:rsidR="00345BC9" w:rsidRPr="007D7CF1">
        <w:rPr>
          <w:sz w:val="26"/>
          <w:szCs w:val="26"/>
        </w:rPr>
        <w:t>О денежном содержании лиц, замещающих муниципальные должности на постоянной основе в органах местного самоуправления города Пыть-Яха</w:t>
      </w:r>
      <w:r w:rsidR="00345BC9">
        <w:rPr>
          <w:sz w:val="26"/>
          <w:szCs w:val="26"/>
        </w:rPr>
        <w:t xml:space="preserve">». Предлагаем </w:t>
      </w:r>
      <w:r w:rsidR="00B55A89" w:rsidRPr="00B55A89">
        <w:rPr>
          <w:bCs/>
          <w:sz w:val="26"/>
          <w:szCs w:val="26"/>
        </w:rPr>
        <w:t>проект решения дополнить новым структурным элементом и изложить п. 4.4</w:t>
      </w:r>
      <w:r w:rsidR="00FF7C50">
        <w:rPr>
          <w:bCs/>
          <w:sz w:val="26"/>
          <w:szCs w:val="26"/>
        </w:rPr>
        <w:t xml:space="preserve"> раздела </w:t>
      </w:r>
      <w:r w:rsidR="00FF7C50">
        <w:rPr>
          <w:bCs/>
          <w:sz w:val="26"/>
          <w:szCs w:val="26"/>
          <w:lang w:val="en-US"/>
        </w:rPr>
        <w:t>IV</w:t>
      </w:r>
      <w:r w:rsidR="00B55A89" w:rsidRPr="00B55A89">
        <w:rPr>
          <w:bCs/>
          <w:sz w:val="26"/>
          <w:szCs w:val="26"/>
        </w:rPr>
        <w:t xml:space="preserve"> Порядка в следующей редакции: </w:t>
      </w:r>
    </w:p>
    <w:p w:rsidR="00B55A89" w:rsidRPr="00C26DE0" w:rsidRDefault="00B55A89" w:rsidP="003B7950">
      <w:pPr>
        <w:ind w:firstLine="709"/>
        <w:jc w:val="both"/>
        <w:rPr>
          <w:bCs/>
          <w:sz w:val="26"/>
          <w:szCs w:val="26"/>
        </w:rPr>
      </w:pPr>
      <w:r w:rsidRPr="00B55A89">
        <w:rPr>
          <w:bCs/>
          <w:sz w:val="26"/>
          <w:szCs w:val="26"/>
        </w:rPr>
        <w:t>«4.4. Кроме выплат, указанных в пункте 4.3</w:t>
      </w:r>
      <w:r w:rsidR="007D7CF1">
        <w:rPr>
          <w:bCs/>
          <w:sz w:val="26"/>
          <w:szCs w:val="26"/>
        </w:rPr>
        <w:t xml:space="preserve"> раздела </w:t>
      </w:r>
      <w:r w:rsidR="007D7CF1">
        <w:rPr>
          <w:bCs/>
          <w:sz w:val="26"/>
          <w:szCs w:val="26"/>
          <w:lang w:val="en-US"/>
        </w:rPr>
        <w:t>IV</w:t>
      </w:r>
      <w:r w:rsidRPr="00B55A89">
        <w:rPr>
          <w:bCs/>
          <w:sz w:val="26"/>
          <w:szCs w:val="26"/>
        </w:rPr>
        <w:t xml:space="preserve">, для определения среднемесячного заработка учитываются также другие выплаты, предусмотренные соответствующими нормативными правовыми актами Российской </w:t>
      </w:r>
      <w:r w:rsidR="00345BC9" w:rsidRPr="00B55A89">
        <w:rPr>
          <w:bCs/>
          <w:sz w:val="26"/>
          <w:szCs w:val="26"/>
        </w:rPr>
        <w:t>Федерации</w:t>
      </w:r>
      <w:r w:rsidR="00345BC9">
        <w:rPr>
          <w:bCs/>
          <w:sz w:val="26"/>
          <w:szCs w:val="26"/>
        </w:rPr>
        <w:t xml:space="preserve">, </w:t>
      </w:r>
      <w:r w:rsidR="00345BC9" w:rsidRPr="00B55A89">
        <w:rPr>
          <w:bCs/>
          <w:sz w:val="26"/>
          <w:szCs w:val="26"/>
        </w:rPr>
        <w:t>автономного</w:t>
      </w:r>
      <w:r w:rsidRPr="00B55A89">
        <w:rPr>
          <w:bCs/>
          <w:sz w:val="26"/>
          <w:szCs w:val="26"/>
        </w:rPr>
        <w:t xml:space="preserve"> округа</w:t>
      </w:r>
      <w:r w:rsidR="00345BC9">
        <w:rPr>
          <w:bCs/>
          <w:sz w:val="26"/>
          <w:szCs w:val="26"/>
        </w:rPr>
        <w:t xml:space="preserve"> и муниципальными правовыми актами</w:t>
      </w:r>
      <w:r w:rsidRPr="00B55A89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». </w:t>
      </w:r>
    </w:p>
    <w:p w:rsidR="00C26DE0" w:rsidRPr="00C26DE0" w:rsidRDefault="0014160D" w:rsidP="00D85FA6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="00C26DE0" w:rsidRPr="00C26DE0">
        <w:rPr>
          <w:bCs/>
          <w:sz w:val="26"/>
          <w:szCs w:val="26"/>
        </w:rPr>
        <w:t>. При принятии проекта</w:t>
      </w:r>
      <w:r w:rsidR="00C26DE0">
        <w:rPr>
          <w:bCs/>
          <w:sz w:val="26"/>
          <w:szCs w:val="26"/>
        </w:rPr>
        <w:t xml:space="preserve"> решения </w:t>
      </w:r>
      <w:r w:rsidR="00C26DE0" w:rsidRPr="00C26DE0">
        <w:rPr>
          <w:bCs/>
          <w:sz w:val="26"/>
          <w:szCs w:val="26"/>
        </w:rPr>
        <w:t>в представленной редакции возникает необходимость внести соответствующие изменения в приложения № 3 и № 4</w:t>
      </w:r>
      <w:r w:rsidR="00D85FA6">
        <w:rPr>
          <w:bCs/>
          <w:sz w:val="26"/>
          <w:szCs w:val="26"/>
        </w:rPr>
        <w:t xml:space="preserve"> </w:t>
      </w:r>
      <w:r w:rsidR="00AF7DF6">
        <w:rPr>
          <w:bCs/>
          <w:sz w:val="26"/>
          <w:szCs w:val="26"/>
        </w:rPr>
        <w:t>к Порядку.</w:t>
      </w:r>
    </w:p>
    <w:p w:rsidR="00150CBA" w:rsidRDefault="0014160D" w:rsidP="00150CBA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4</w:t>
      </w:r>
      <w:r w:rsidR="00610648">
        <w:rPr>
          <w:bCs/>
          <w:sz w:val="26"/>
          <w:szCs w:val="26"/>
        </w:rPr>
        <w:t xml:space="preserve">.1. </w:t>
      </w:r>
      <w:r w:rsidR="00C26DE0" w:rsidRPr="00C26DE0">
        <w:rPr>
          <w:bCs/>
          <w:sz w:val="26"/>
          <w:szCs w:val="26"/>
        </w:rPr>
        <w:t>Предлагаем проект решения дополнить новым</w:t>
      </w:r>
      <w:r>
        <w:rPr>
          <w:bCs/>
          <w:sz w:val="26"/>
          <w:szCs w:val="26"/>
        </w:rPr>
        <w:t xml:space="preserve"> структурным элементом</w:t>
      </w:r>
      <w:r w:rsidR="00C26DE0">
        <w:rPr>
          <w:bCs/>
          <w:sz w:val="26"/>
          <w:szCs w:val="26"/>
        </w:rPr>
        <w:t xml:space="preserve"> и в</w:t>
      </w:r>
      <w:r w:rsidR="00C26DE0" w:rsidRPr="00C26DE0">
        <w:rPr>
          <w:bCs/>
          <w:sz w:val="26"/>
          <w:szCs w:val="26"/>
        </w:rPr>
        <w:t xml:space="preserve"> приложени</w:t>
      </w:r>
      <w:r w:rsidR="00610648">
        <w:rPr>
          <w:bCs/>
          <w:sz w:val="26"/>
          <w:szCs w:val="26"/>
        </w:rPr>
        <w:t>и</w:t>
      </w:r>
      <w:r w:rsidR="00C26DE0" w:rsidRPr="00C26DE0">
        <w:rPr>
          <w:bCs/>
          <w:sz w:val="26"/>
          <w:szCs w:val="26"/>
        </w:rPr>
        <w:t xml:space="preserve"> </w:t>
      </w:r>
      <w:r w:rsidR="00C26DE0" w:rsidRPr="00C26DE0">
        <w:rPr>
          <w:sz w:val="26"/>
          <w:szCs w:val="26"/>
        </w:rPr>
        <w:t>№</w:t>
      </w:r>
      <w:r w:rsidR="00610648">
        <w:rPr>
          <w:sz w:val="26"/>
          <w:szCs w:val="26"/>
        </w:rPr>
        <w:t xml:space="preserve"> 3 к</w:t>
      </w:r>
      <w:r w:rsidR="00C26DE0" w:rsidRPr="00C26DE0">
        <w:rPr>
          <w:sz w:val="26"/>
          <w:szCs w:val="26"/>
        </w:rPr>
        <w:t xml:space="preserve"> Порядку </w:t>
      </w:r>
      <w:r w:rsidR="00D2264C">
        <w:rPr>
          <w:sz w:val="26"/>
          <w:szCs w:val="26"/>
        </w:rPr>
        <w:t>слова «</w:t>
      </w:r>
      <w:r w:rsidR="00D2264C" w:rsidRPr="00D2264C">
        <w:rPr>
          <w:sz w:val="26"/>
          <w:szCs w:val="26"/>
        </w:rPr>
        <w:t>0,8 денежного содержания</w:t>
      </w:r>
      <w:r w:rsidR="00D2264C">
        <w:rPr>
          <w:sz w:val="26"/>
          <w:szCs w:val="26"/>
        </w:rPr>
        <w:t>» заменить словами «2,8</w:t>
      </w:r>
      <w:r w:rsidR="00610648">
        <w:rPr>
          <w:sz w:val="26"/>
          <w:szCs w:val="26"/>
        </w:rPr>
        <w:t xml:space="preserve"> </w:t>
      </w:r>
      <w:r w:rsidR="00D2264C">
        <w:rPr>
          <w:sz w:val="26"/>
          <w:szCs w:val="26"/>
        </w:rPr>
        <w:t>должностного оклада, увеличенный на районный коэффициент и ежемесячную процентную надбавку за работу в районах Крайнего Севера и приравненных к ним местностях»</w:t>
      </w:r>
      <w:r w:rsidR="0033500E">
        <w:rPr>
          <w:sz w:val="26"/>
          <w:szCs w:val="26"/>
        </w:rPr>
        <w:t>.</w:t>
      </w:r>
    </w:p>
    <w:p w:rsidR="00610648" w:rsidRDefault="0014160D" w:rsidP="006106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10648">
        <w:rPr>
          <w:sz w:val="26"/>
          <w:szCs w:val="26"/>
        </w:rPr>
        <w:t>.2.</w:t>
      </w:r>
      <w:r w:rsidR="00610648">
        <w:rPr>
          <w:bCs/>
          <w:sz w:val="26"/>
          <w:szCs w:val="26"/>
        </w:rPr>
        <w:t xml:space="preserve"> </w:t>
      </w:r>
      <w:r w:rsidR="00610648" w:rsidRPr="00C26DE0">
        <w:rPr>
          <w:bCs/>
          <w:sz w:val="26"/>
          <w:szCs w:val="26"/>
        </w:rPr>
        <w:t>Предлагае</w:t>
      </w:r>
      <w:r>
        <w:rPr>
          <w:bCs/>
          <w:sz w:val="26"/>
          <w:szCs w:val="26"/>
        </w:rPr>
        <w:t>м проект решения дополнить новым</w:t>
      </w:r>
      <w:r w:rsidR="00610648" w:rsidRPr="00C26DE0">
        <w:rPr>
          <w:bCs/>
          <w:sz w:val="26"/>
          <w:szCs w:val="26"/>
        </w:rPr>
        <w:t xml:space="preserve"> структурным</w:t>
      </w:r>
      <w:r>
        <w:rPr>
          <w:bCs/>
          <w:sz w:val="26"/>
          <w:szCs w:val="26"/>
        </w:rPr>
        <w:t xml:space="preserve"> элементом</w:t>
      </w:r>
      <w:r w:rsidR="00610648">
        <w:rPr>
          <w:bCs/>
          <w:sz w:val="26"/>
          <w:szCs w:val="26"/>
        </w:rPr>
        <w:t xml:space="preserve"> и в</w:t>
      </w:r>
      <w:r w:rsidR="00610648" w:rsidRPr="00C26DE0">
        <w:rPr>
          <w:bCs/>
          <w:sz w:val="26"/>
          <w:szCs w:val="26"/>
        </w:rPr>
        <w:t xml:space="preserve"> приложени</w:t>
      </w:r>
      <w:r w:rsidR="00610648">
        <w:rPr>
          <w:bCs/>
          <w:sz w:val="26"/>
          <w:szCs w:val="26"/>
        </w:rPr>
        <w:t>и</w:t>
      </w:r>
      <w:r w:rsidR="00610648" w:rsidRPr="00C26DE0">
        <w:rPr>
          <w:bCs/>
          <w:sz w:val="26"/>
          <w:szCs w:val="26"/>
        </w:rPr>
        <w:t xml:space="preserve"> </w:t>
      </w:r>
      <w:r w:rsidR="00610648" w:rsidRPr="00C26DE0">
        <w:rPr>
          <w:sz w:val="26"/>
          <w:szCs w:val="26"/>
        </w:rPr>
        <w:t xml:space="preserve">№ </w:t>
      </w:r>
      <w:r w:rsidR="00610648">
        <w:rPr>
          <w:sz w:val="26"/>
          <w:szCs w:val="26"/>
        </w:rPr>
        <w:t xml:space="preserve">4 к </w:t>
      </w:r>
      <w:r w:rsidR="00610648" w:rsidRPr="00C26DE0">
        <w:rPr>
          <w:sz w:val="26"/>
          <w:szCs w:val="26"/>
        </w:rPr>
        <w:t xml:space="preserve">Порядку </w:t>
      </w:r>
      <w:r w:rsidR="00610648">
        <w:rPr>
          <w:sz w:val="26"/>
          <w:szCs w:val="26"/>
        </w:rPr>
        <w:t>слова «</w:t>
      </w:r>
      <w:r w:rsidR="00610648" w:rsidRPr="00D2264C">
        <w:rPr>
          <w:sz w:val="26"/>
          <w:szCs w:val="26"/>
        </w:rPr>
        <w:t>0,8 денежного содержания</w:t>
      </w:r>
      <w:r w:rsidR="00610648">
        <w:rPr>
          <w:sz w:val="26"/>
          <w:szCs w:val="26"/>
        </w:rPr>
        <w:t xml:space="preserve">» заменить словами «2,8 денежного </w:t>
      </w:r>
      <w:r w:rsidR="00F3409A">
        <w:rPr>
          <w:sz w:val="26"/>
          <w:szCs w:val="26"/>
        </w:rPr>
        <w:t>вознаграждения</w:t>
      </w:r>
      <w:r w:rsidR="00610648">
        <w:rPr>
          <w:sz w:val="26"/>
          <w:szCs w:val="26"/>
        </w:rPr>
        <w:t>, увеличенный на районный коэффициент и ежемесячную процентную надбавку за работу в районах Крайнего Севера и приравненных к ним местностях».</w:t>
      </w:r>
    </w:p>
    <w:p w:rsidR="007D7CF1" w:rsidRPr="00B51C02" w:rsidRDefault="00F3409A" w:rsidP="00150CBA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5</w:t>
      </w:r>
      <w:r w:rsidR="007D7CF1">
        <w:rPr>
          <w:bCs/>
          <w:sz w:val="26"/>
          <w:szCs w:val="26"/>
        </w:rPr>
        <w:t xml:space="preserve">. В связи с тем, что в п. 7.3 раздела </w:t>
      </w:r>
      <w:r w:rsidR="007D7CF1" w:rsidRPr="00F31D9B">
        <w:rPr>
          <w:bCs/>
          <w:sz w:val="26"/>
          <w:szCs w:val="26"/>
          <w:lang w:val="en-US"/>
        </w:rPr>
        <w:t>VII</w:t>
      </w:r>
      <w:r w:rsidR="007D7CF1" w:rsidRPr="00F31D9B">
        <w:rPr>
          <w:bCs/>
          <w:sz w:val="26"/>
          <w:szCs w:val="26"/>
        </w:rPr>
        <w:t xml:space="preserve"> Порядка </w:t>
      </w:r>
      <w:r w:rsidR="004F7487" w:rsidRPr="00F31D9B">
        <w:rPr>
          <w:bCs/>
          <w:sz w:val="26"/>
          <w:szCs w:val="26"/>
        </w:rPr>
        <w:t>указана ссылка</w:t>
      </w:r>
      <w:r w:rsidR="007D7CF1" w:rsidRPr="00F31D9B">
        <w:rPr>
          <w:bCs/>
          <w:sz w:val="26"/>
          <w:szCs w:val="26"/>
        </w:rPr>
        <w:t xml:space="preserve"> на п. 4.3 раздела </w:t>
      </w:r>
      <w:r w:rsidR="007D7CF1" w:rsidRPr="00F31D9B">
        <w:rPr>
          <w:bCs/>
          <w:sz w:val="26"/>
          <w:szCs w:val="26"/>
          <w:lang w:val="en-US"/>
        </w:rPr>
        <w:t>IV</w:t>
      </w:r>
      <w:r w:rsidR="007D7CF1" w:rsidRPr="00F31D9B">
        <w:rPr>
          <w:bCs/>
          <w:sz w:val="26"/>
          <w:szCs w:val="26"/>
        </w:rPr>
        <w:t xml:space="preserve"> и не содержит в с</w:t>
      </w:r>
      <w:r w:rsidR="000C3CB0" w:rsidRPr="00F31D9B">
        <w:rPr>
          <w:bCs/>
          <w:sz w:val="26"/>
          <w:szCs w:val="26"/>
        </w:rPr>
        <w:t>ебе юридически-значимые моменты, п</w:t>
      </w:r>
      <w:r w:rsidR="007D7CF1" w:rsidRPr="00F31D9B">
        <w:rPr>
          <w:bCs/>
          <w:sz w:val="26"/>
          <w:szCs w:val="26"/>
        </w:rPr>
        <w:t>редлагаем проект решения дополнить новым структурным</w:t>
      </w:r>
      <w:r w:rsidR="00F31D9B" w:rsidRPr="00F31D9B">
        <w:rPr>
          <w:bCs/>
          <w:sz w:val="26"/>
          <w:szCs w:val="26"/>
        </w:rPr>
        <w:t xml:space="preserve"> элементом и </w:t>
      </w:r>
      <w:r w:rsidR="00C4083F" w:rsidRPr="00F31D9B">
        <w:rPr>
          <w:bCs/>
          <w:sz w:val="26"/>
          <w:szCs w:val="26"/>
        </w:rPr>
        <w:t xml:space="preserve">признать утратившим силу </w:t>
      </w:r>
      <w:r w:rsidR="007D7CF1" w:rsidRPr="00F31D9B">
        <w:rPr>
          <w:bCs/>
          <w:sz w:val="26"/>
          <w:szCs w:val="26"/>
        </w:rPr>
        <w:t xml:space="preserve">п. 7.3 раздела </w:t>
      </w:r>
      <w:r w:rsidR="007D7CF1" w:rsidRPr="00F31D9B">
        <w:rPr>
          <w:bCs/>
          <w:sz w:val="26"/>
          <w:szCs w:val="26"/>
          <w:lang w:val="en-US"/>
        </w:rPr>
        <w:t>VII</w:t>
      </w:r>
      <w:r w:rsidR="007D7CF1" w:rsidRPr="00F31D9B">
        <w:rPr>
          <w:bCs/>
          <w:sz w:val="26"/>
          <w:szCs w:val="26"/>
        </w:rPr>
        <w:t xml:space="preserve"> Порядка.</w:t>
      </w:r>
      <w:r w:rsidR="007D7CF1">
        <w:rPr>
          <w:bCs/>
          <w:sz w:val="26"/>
          <w:szCs w:val="26"/>
        </w:rPr>
        <w:t xml:space="preserve"> </w:t>
      </w:r>
    </w:p>
    <w:p w:rsidR="003F4183" w:rsidRPr="00A62350" w:rsidRDefault="0056753C" w:rsidP="00A62350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</w:p>
    <w:p w:rsidR="003F4183" w:rsidRDefault="009207DC" w:rsidP="009207DC">
      <w:pPr>
        <w:pStyle w:val="a3"/>
        <w:tabs>
          <w:tab w:val="left" w:pos="851"/>
        </w:tabs>
        <w:ind w:left="0" w:firstLine="709"/>
        <w:jc w:val="both"/>
        <w:rPr>
          <w:bCs/>
          <w:sz w:val="26"/>
          <w:szCs w:val="26"/>
        </w:rPr>
      </w:pPr>
      <w:r w:rsidRPr="009207DC">
        <w:rPr>
          <w:bCs/>
          <w:sz w:val="26"/>
          <w:szCs w:val="26"/>
        </w:rPr>
        <w:t>На основании вышеизложенного, Счетно-контрольная палата города Пыть-Яха рекомендует Думе города Пыть-Яха к рассмотрению проект решения Думы города Пыть-Яха 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</w:t>
      </w:r>
      <w:bookmarkStart w:id="0" w:name="_GoBack"/>
      <w:bookmarkEnd w:id="0"/>
      <w:r w:rsidRPr="009207DC">
        <w:rPr>
          <w:bCs/>
          <w:sz w:val="26"/>
          <w:szCs w:val="26"/>
        </w:rPr>
        <w:t>я город</w:t>
      </w:r>
      <w:r w:rsidR="00D17CF7">
        <w:rPr>
          <w:bCs/>
          <w:sz w:val="26"/>
          <w:szCs w:val="26"/>
        </w:rPr>
        <w:t>а</w:t>
      </w:r>
      <w:r w:rsidRPr="009207DC">
        <w:rPr>
          <w:bCs/>
          <w:sz w:val="26"/>
          <w:szCs w:val="26"/>
        </w:rPr>
        <w:t xml:space="preserve"> Пыть-Ях</w:t>
      </w:r>
      <w:r w:rsidR="00D17CF7">
        <w:rPr>
          <w:bCs/>
          <w:sz w:val="26"/>
          <w:szCs w:val="26"/>
        </w:rPr>
        <w:t>а</w:t>
      </w:r>
      <w:r w:rsidRPr="009207DC">
        <w:rPr>
          <w:bCs/>
          <w:sz w:val="26"/>
          <w:szCs w:val="26"/>
        </w:rPr>
        <w:t>» (в ред. от 16.12.2016 № 47, от 29.06.2018 № 174, от 26.12.2019 № 297, от 27.12.2021 № 39</w:t>
      </w:r>
      <w:r w:rsidR="0033500E">
        <w:rPr>
          <w:bCs/>
          <w:sz w:val="26"/>
          <w:szCs w:val="26"/>
        </w:rPr>
        <w:t>, от 23.12.2024 № 315</w:t>
      </w:r>
      <w:r w:rsidRPr="009207DC">
        <w:rPr>
          <w:bCs/>
          <w:sz w:val="26"/>
          <w:szCs w:val="26"/>
        </w:rPr>
        <w:t xml:space="preserve">) с </w:t>
      </w:r>
      <w:r w:rsidR="00F0370C">
        <w:rPr>
          <w:bCs/>
          <w:sz w:val="26"/>
          <w:szCs w:val="26"/>
        </w:rPr>
        <w:t>учетом замечаний и предложений.</w:t>
      </w:r>
    </w:p>
    <w:p w:rsidR="003F4183" w:rsidRDefault="003F4183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9207DC" w:rsidRPr="009207DC" w:rsidRDefault="009207DC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F4183" w:rsidRPr="009207DC" w:rsidRDefault="003F4183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9207DC">
        <w:rPr>
          <w:sz w:val="26"/>
          <w:szCs w:val="26"/>
        </w:rPr>
        <w:t xml:space="preserve">Инспектор </w:t>
      </w:r>
    </w:p>
    <w:p w:rsidR="003F4183" w:rsidRPr="009207DC" w:rsidRDefault="003F4183" w:rsidP="003F4183">
      <w:pPr>
        <w:tabs>
          <w:tab w:val="left" w:pos="567"/>
        </w:tabs>
        <w:jc w:val="both"/>
        <w:rPr>
          <w:sz w:val="26"/>
          <w:szCs w:val="26"/>
        </w:rPr>
      </w:pPr>
      <w:r w:rsidRPr="009207DC">
        <w:rPr>
          <w:sz w:val="26"/>
          <w:szCs w:val="26"/>
        </w:rPr>
        <w:t>Счетно-контрольной палаты</w:t>
      </w:r>
    </w:p>
    <w:p w:rsidR="003F4183" w:rsidRPr="009207DC" w:rsidRDefault="003F4183" w:rsidP="003F4183">
      <w:pPr>
        <w:tabs>
          <w:tab w:val="left" w:pos="567"/>
        </w:tabs>
        <w:jc w:val="both"/>
        <w:rPr>
          <w:sz w:val="26"/>
          <w:szCs w:val="26"/>
        </w:rPr>
      </w:pPr>
      <w:r w:rsidRPr="009207DC">
        <w:rPr>
          <w:sz w:val="26"/>
          <w:szCs w:val="26"/>
        </w:rPr>
        <w:t>города Пыть-Яха                                                                                                        Г.Ф. Урубкова</w:t>
      </w:r>
    </w:p>
    <w:p w:rsidR="00B776ED" w:rsidRPr="009207DC" w:rsidRDefault="00B776ED" w:rsidP="003F4183">
      <w:pPr>
        <w:tabs>
          <w:tab w:val="left" w:pos="567"/>
        </w:tabs>
        <w:jc w:val="both"/>
        <w:rPr>
          <w:sz w:val="26"/>
          <w:szCs w:val="26"/>
        </w:rPr>
      </w:pPr>
    </w:p>
    <w:p w:rsidR="00B776ED" w:rsidRPr="009207DC" w:rsidRDefault="00B776ED" w:rsidP="003F4183">
      <w:pPr>
        <w:tabs>
          <w:tab w:val="left" w:pos="567"/>
        </w:tabs>
        <w:jc w:val="both"/>
        <w:rPr>
          <w:sz w:val="26"/>
          <w:szCs w:val="26"/>
        </w:rPr>
      </w:pPr>
    </w:p>
    <w:sectPr w:rsidR="00B776ED" w:rsidRPr="009207DC" w:rsidSect="00411035">
      <w:headerReference w:type="default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FA9" w:rsidRDefault="00EF6FA9">
      <w:r>
        <w:separator/>
      </w:r>
    </w:p>
  </w:endnote>
  <w:endnote w:type="continuationSeparator" w:id="0">
    <w:p w:rsidR="00EF6FA9" w:rsidRDefault="00EF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CF1" w:rsidRDefault="007D7CF1">
    <w:pPr>
      <w:pStyle w:val="a4"/>
      <w:jc w:val="right"/>
    </w:pPr>
  </w:p>
  <w:p w:rsidR="007D7CF1" w:rsidRDefault="007D7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FA9" w:rsidRDefault="00EF6FA9">
      <w:r>
        <w:separator/>
      </w:r>
    </w:p>
  </w:footnote>
  <w:footnote w:type="continuationSeparator" w:id="0">
    <w:p w:rsidR="00EF6FA9" w:rsidRDefault="00EF6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6577568"/>
      <w:docPartObj>
        <w:docPartGallery w:val="Page Numbers (Top of Page)"/>
        <w:docPartUnique/>
      </w:docPartObj>
    </w:sdtPr>
    <w:sdtEndPr/>
    <w:sdtContent>
      <w:p w:rsidR="007D7CF1" w:rsidRDefault="007D7C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D9B">
          <w:rPr>
            <w:noProof/>
          </w:rPr>
          <w:t>2</w:t>
        </w:r>
        <w:r>
          <w:fldChar w:fldCharType="end"/>
        </w:r>
      </w:p>
    </w:sdtContent>
  </w:sdt>
  <w:p w:rsidR="007D7CF1" w:rsidRDefault="007D7C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5872360"/>
    <w:multiLevelType w:val="hybridMultilevel"/>
    <w:tmpl w:val="B1CC5D34"/>
    <w:lvl w:ilvl="0" w:tplc="4CEC60F2">
      <w:start w:val="1"/>
      <w:numFmt w:val="bullet"/>
      <w:lvlText w:val="-"/>
      <w:lvlJc w:val="left"/>
      <w:pPr>
        <w:tabs>
          <w:tab w:val="num" w:pos="935"/>
        </w:tabs>
        <w:ind w:left="255" w:firstLine="68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6BC36C46"/>
    <w:multiLevelType w:val="hybridMultilevel"/>
    <w:tmpl w:val="27A073D4"/>
    <w:lvl w:ilvl="0" w:tplc="C026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83"/>
    <w:rsid w:val="000541B2"/>
    <w:rsid w:val="00076156"/>
    <w:rsid w:val="00097C93"/>
    <w:rsid w:val="000B1A2F"/>
    <w:rsid w:val="000C3CB0"/>
    <w:rsid w:val="000E6176"/>
    <w:rsid w:val="0014160D"/>
    <w:rsid w:val="00150CBA"/>
    <w:rsid w:val="0018356A"/>
    <w:rsid w:val="00186E88"/>
    <w:rsid w:val="001A3263"/>
    <w:rsid w:val="001A4870"/>
    <w:rsid w:val="001B0A92"/>
    <w:rsid w:val="001B4E2D"/>
    <w:rsid w:val="001D3A81"/>
    <w:rsid w:val="00227C55"/>
    <w:rsid w:val="00311915"/>
    <w:rsid w:val="003169EB"/>
    <w:rsid w:val="00326D6A"/>
    <w:rsid w:val="0033500E"/>
    <w:rsid w:val="00345BC9"/>
    <w:rsid w:val="00397958"/>
    <w:rsid w:val="003B06AB"/>
    <w:rsid w:val="003B7950"/>
    <w:rsid w:val="003C097F"/>
    <w:rsid w:val="003F4183"/>
    <w:rsid w:val="00411035"/>
    <w:rsid w:val="00430577"/>
    <w:rsid w:val="00452857"/>
    <w:rsid w:val="00452D0D"/>
    <w:rsid w:val="0047621A"/>
    <w:rsid w:val="00491CFC"/>
    <w:rsid w:val="004E3993"/>
    <w:rsid w:val="004F7487"/>
    <w:rsid w:val="00527B0F"/>
    <w:rsid w:val="00555869"/>
    <w:rsid w:val="0056753C"/>
    <w:rsid w:val="005C3A6F"/>
    <w:rsid w:val="006034B0"/>
    <w:rsid w:val="00610648"/>
    <w:rsid w:val="006126A1"/>
    <w:rsid w:val="006432F7"/>
    <w:rsid w:val="00662113"/>
    <w:rsid w:val="006A1A96"/>
    <w:rsid w:val="006B2BAB"/>
    <w:rsid w:val="006B7C83"/>
    <w:rsid w:val="00731607"/>
    <w:rsid w:val="00751946"/>
    <w:rsid w:val="00766BB9"/>
    <w:rsid w:val="007A45CD"/>
    <w:rsid w:val="007B0673"/>
    <w:rsid w:val="007D7CF1"/>
    <w:rsid w:val="00820F68"/>
    <w:rsid w:val="00832957"/>
    <w:rsid w:val="00833D08"/>
    <w:rsid w:val="00843E1C"/>
    <w:rsid w:val="008627F1"/>
    <w:rsid w:val="00882799"/>
    <w:rsid w:val="00887C6B"/>
    <w:rsid w:val="008E1DBD"/>
    <w:rsid w:val="008E3FE3"/>
    <w:rsid w:val="009207DC"/>
    <w:rsid w:val="00980D8E"/>
    <w:rsid w:val="009B10BD"/>
    <w:rsid w:val="009E7A4F"/>
    <w:rsid w:val="00A23B0B"/>
    <w:rsid w:val="00A62350"/>
    <w:rsid w:val="00A643ED"/>
    <w:rsid w:val="00A67E39"/>
    <w:rsid w:val="00A704A8"/>
    <w:rsid w:val="00A74891"/>
    <w:rsid w:val="00AB5E2E"/>
    <w:rsid w:val="00AD0480"/>
    <w:rsid w:val="00AE5418"/>
    <w:rsid w:val="00AF7DF6"/>
    <w:rsid w:val="00B16B72"/>
    <w:rsid w:val="00B323EA"/>
    <w:rsid w:val="00B51C02"/>
    <w:rsid w:val="00B55A89"/>
    <w:rsid w:val="00B738CC"/>
    <w:rsid w:val="00B776ED"/>
    <w:rsid w:val="00BC18A2"/>
    <w:rsid w:val="00BE4400"/>
    <w:rsid w:val="00BF168D"/>
    <w:rsid w:val="00C12FE5"/>
    <w:rsid w:val="00C167DD"/>
    <w:rsid w:val="00C26DE0"/>
    <w:rsid w:val="00C30F21"/>
    <w:rsid w:val="00C4083F"/>
    <w:rsid w:val="00C91E92"/>
    <w:rsid w:val="00C951D1"/>
    <w:rsid w:val="00CB52F9"/>
    <w:rsid w:val="00CF414E"/>
    <w:rsid w:val="00D17CF7"/>
    <w:rsid w:val="00D2264C"/>
    <w:rsid w:val="00D839F8"/>
    <w:rsid w:val="00D849FA"/>
    <w:rsid w:val="00D85FA6"/>
    <w:rsid w:val="00D93DAE"/>
    <w:rsid w:val="00D96B7B"/>
    <w:rsid w:val="00DB4F35"/>
    <w:rsid w:val="00DB6B4A"/>
    <w:rsid w:val="00DD3DB4"/>
    <w:rsid w:val="00DE2396"/>
    <w:rsid w:val="00E06D76"/>
    <w:rsid w:val="00EA091F"/>
    <w:rsid w:val="00EF6FA9"/>
    <w:rsid w:val="00F0370C"/>
    <w:rsid w:val="00F10BF8"/>
    <w:rsid w:val="00F31D9B"/>
    <w:rsid w:val="00F3409A"/>
    <w:rsid w:val="00F35FA4"/>
    <w:rsid w:val="00F7788B"/>
    <w:rsid w:val="00F843D4"/>
    <w:rsid w:val="00FB7FA0"/>
    <w:rsid w:val="00FC0289"/>
    <w:rsid w:val="00FE5F26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9C884-F74F-48F7-98E0-BA53D395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183"/>
    <w:pPr>
      <w:ind w:left="720"/>
      <w:contextualSpacing/>
    </w:pPr>
  </w:style>
  <w:style w:type="paragraph" w:styleId="a4">
    <w:name w:val="footer"/>
    <w:basedOn w:val="a"/>
    <w:link w:val="a5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F4183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B77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979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795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491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571C2067DBC9E755E4C95651A7290C65240113FBF58A12DF083C79E201846A5475C0197709EBEAFD1AA38D1s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714AB38719E8CBE72E813EE34969AEA501BB0A67C7E465587A47A6B6054CD901626E30A3957F1NAu4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2025-07-31T04:04:00Z</cp:lastPrinted>
  <dcterms:created xsi:type="dcterms:W3CDTF">2024-12-04T09:52:00Z</dcterms:created>
  <dcterms:modified xsi:type="dcterms:W3CDTF">2025-07-31T04:04:00Z</dcterms:modified>
</cp:coreProperties>
</file>